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6CC5">
        <w:rPr>
          <w:rFonts w:ascii="Times New Roman" w:hAnsi="Times New Roman" w:cs="Times New Roman"/>
          <w:color w:val="FF0000"/>
          <w:sz w:val="28"/>
          <w:szCs w:val="28"/>
        </w:rPr>
        <w:t>ПРИЗНАКИ ЛИЦ, ПОДВЕРЖЕННЫХ ИДЕОЛОГИИ МАССОВЫХ УБИЙСТВ («КОЛУМБАЙН», «СКУЛШУТИНГ»)</w:t>
      </w:r>
    </w:p>
    <w:p w:rsid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Идеология движения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 оправдывает или поощряет совершение массовых убийств в учебных заведениях. 2 февраля 2022 года Верховный суд Российской Федерации признал это движение террористическим, запретив его деятельность на территории страны.</w:t>
      </w:r>
    </w:p>
    <w:p w:rsidR="00CC5FFB" w:rsidRPr="00546CC5" w:rsidRDefault="00CC5FFB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C5" w:rsidRPr="00574DCA" w:rsidRDefault="00574DCA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4DCA">
        <w:rPr>
          <w:rFonts w:ascii="Times New Roman" w:hAnsi="Times New Roman" w:cs="Times New Roman"/>
          <w:color w:val="FF0000"/>
          <w:sz w:val="28"/>
          <w:szCs w:val="28"/>
        </w:rPr>
        <w:t>ПРИЧИНЫ И ПРОЯВЛЕНИЯ «СКУЛШУТИНГА»</w:t>
      </w:r>
    </w:p>
    <w:p w:rsid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Совершение или подготовка подростком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скулшутинга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 часто является следствием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 – травли и издевательств, представляющих собой психологическое или физическое насилие в учебном коллективе.</w:t>
      </w:r>
    </w:p>
    <w:p w:rsidR="00CC5FFB" w:rsidRPr="00546CC5" w:rsidRDefault="00CC5FFB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C5" w:rsidRPr="00574DCA" w:rsidRDefault="00574DCA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4DCA">
        <w:rPr>
          <w:rFonts w:ascii="Times New Roman" w:hAnsi="Times New Roman" w:cs="Times New Roman"/>
          <w:color w:val="FF0000"/>
          <w:sz w:val="28"/>
          <w:szCs w:val="28"/>
        </w:rPr>
        <w:t>ВЫДЕЛЯЮТ СЛЕДУЮЩИЕ ВИДЫ «БУЛЛИНГА»: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Вербальный: насмешки, оскорбления, распространение слухов.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Физический: побои, толчки, порча имущества.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Социальный: намеренное исключение из группы, формирование чувства изгоя.</w:t>
      </w:r>
    </w:p>
    <w:p w:rsid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: травля в социальных сетях.</w:t>
      </w:r>
    </w:p>
    <w:p w:rsidR="00CC5FFB" w:rsidRPr="00546CC5" w:rsidRDefault="00CC5FFB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C5" w:rsidRPr="00574DCA" w:rsidRDefault="00574DCA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4DCA">
        <w:rPr>
          <w:rFonts w:ascii="Times New Roman" w:hAnsi="Times New Roman" w:cs="Times New Roman"/>
          <w:color w:val="FF0000"/>
          <w:sz w:val="28"/>
          <w:szCs w:val="28"/>
        </w:rPr>
        <w:t>«БУЛЛИНГ» МОЖЕТ ОСУЩЕСТВЛЯТЬСЯ КАК ОДНИМ ЧЕЛОВЕКОМ, ТАК И ГРУППОЙ СВЕРСТНИКОВ. ЕГО ПРИЧИНАМИ МОГУТ БЫТЬ: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Внешние физические особенности подростка.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Низкий уровень достатка семьи.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Сложности в общении, проявляющиеся в плохой успеваемости и трудностях установления контактов.</w:t>
      </w:r>
    </w:p>
    <w:p w:rsid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Внутрисемейные конфликты.</w:t>
      </w:r>
    </w:p>
    <w:p w:rsidR="00857810" w:rsidRPr="00546CC5" w:rsidRDefault="00857810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C5" w:rsidRPr="00CC5FFB" w:rsidRDefault="00CC5FFB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5FFB">
        <w:rPr>
          <w:rFonts w:ascii="Times New Roman" w:hAnsi="Times New Roman" w:cs="Times New Roman"/>
          <w:color w:val="FF0000"/>
          <w:sz w:val="28"/>
          <w:szCs w:val="28"/>
        </w:rPr>
        <w:t>ПРИЗНАКИ СТОРОННИКА ИДЕОЛОГИИ «КОЛУМБАЙН»: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 xml:space="preserve">Пол: </w:t>
      </w:r>
      <w:proofErr w:type="gramStart"/>
      <w:r w:rsidRPr="00546CC5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546CC5">
        <w:rPr>
          <w:rFonts w:ascii="Times New Roman" w:hAnsi="Times New Roman" w:cs="Times New Roman"/>
          <w:sz w:val="28"/>
          <w:szCs w:val="28"/>
        </w:rPr>
        <w:t xml:space="preserve"> как мужским, так и женским.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Возраст: от 12 до 22 лет.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lastRenderedPageBreak/>
        <w:t>Психологическое состояние: суицидальные или депрессивные настроения. Могут наблюдаться случаи самоповреждения (например, порезы), которые могут маскироваться под бытовые ситуации, занятия спортом или игры с животными.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Эмоциональная отстраненность: выраженная апатия к окружающему миру, отсутствие эмоциональных реакций.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Ведение записей: наличие тетрадей, записных книжек или дневников.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Интерес к насилию и оружию: увлечение оружием, изготовлением самодельных взрывных устройств или пиротехнических изделий.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Содержание записей: на полях тетрадей, учебников или в записных книжках могут встречаться изображения сцен насилия, убийств, оружейная тематика, нацистская символика, а также имена людей, к которым подросток испытывает агрессию.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«Слова-маркеры» в речи: использование специфических выражений, таких как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биомусор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», «ненависть», «естественный отбор» (даже единичные случаи).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Учебная деятельность: сложности в обучении, средняя или ниже среднего успеваемость.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Контент в телефоне: подписки на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треш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-контент» (демонстрация насилия над людьми и животными, расчлененных тел и т.п.).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Обсуждение тем, связанных с массовыми убийствами: героизация лиц, совершивших подобные преступления.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Планирование нападения: интерес к планировке школы, возможностям проникновения в здание, расположению запасных выходов.</w:t>
      </w:r>
    </w:p>
    <w:p w:rsid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Публичные высказывания: открытые заявления о намерении совершить вооруженное нападение, а также публикация в социальных сетях материалов, героизирующих последователей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колумбайна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».</w:t>
      </w:r>
    </w:p>
    <w:p w:rsidR="00CC5FFB" w:rsidRPr="00546CC5" w:rsidRDefault="00CC5FFB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C5" w:rsidRPr="00CC5FFB" w:rsidRDefault="00CC5FFB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5FFB">
        <w:rPr>
          <w:rFonts w:ascii="Times New Roman" w:hAnsi="Times New Roman" w:cs="Times New Roman"/>
          <w:color w:val="FF0000"/>
          <w:sz w:val="28"/>
          <w:szCs w:val="28"/>
        </w:rPr>
        <w:t>ЧТО ДЕЛАТЬ, ЕСЛИ ВЫ СТАЛИ СВИДЕТЕЛЕМ ИЛИ ЖЕРТВОЙ ТРАВЛИ: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Если вы стали свидетелем или объектом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 (травли), в том числе в интернете, незамедлительно сообщите об этом своим близким, классному руководителю или обратитесь на телефон доверия. Не оставайтесь равнодушными – это может предотвратить трагедию.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lastRenderedPageBreak/>
        <w:t>Что делать при выявлении признаков воздействия идеологии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При обнаружении у кого-либо из вашего окружения признаков подверженности террористической идеологии «</w:t>
      </w:r>
      <w:proofErr w:type="spellStart"/>
      <w:r w:rsidRPr="00546CC5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Pr="00546CC5">
        <w:rPr>
          <w:rFonts w:ascii="Times New Roman" w:hAnsi="Times New Roman" w:cs="Times New Roman"/>
          <w:sz w:val="28"/>
          <w:szCs w:val="28"/>
        </w:rPr>
        <w:t>», незамедлительно сообщите администрации образовательной организации и правоохранительным органам. Ваши действия могут спасти жизни!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ПОМНИТЕ: ПОКА НЕ СЛУЧИЛАСЬ ТРАГЕДИЯ, ВСЕ ЕЩЕ МОЖНО ИСПРАВИТЬ И ПОМОЧЬ!</w:t>
      </w:r>
    </w:p>
    <w:p w:rsidR="00546CC5" w:rsidRPr="00857810" w:rsidRDefault="00546CC5" w:rsidP="00546CC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7810">
        <w:rPr>
          <w:rFonts w:ascii="Times New Roman" w:hAnsi="Times New Roman" w:cs="Times New Roman"/>
          <w:color w:val="FF0000"/>
          <w:sz w:val="28"/>
          <w:szCs w:val="28"/>
        </w:rPr>
        <w:t>БЕЗОПАСНОСТЬ НАЧИНАЕТСЯ С КА</w:t>
      </w:r>
      <w:bookmarkStart w:id="0" w:name="_GoBack"/>
      <w:bookmarkEnd w:id="0"/>
      <w:r w:rsidRPr="00857810">
        <w:rPr>
          <w:rFonts w:ascii="Times New Roman" w:hAnsi="Times New Roman" w:cs="Times New Roman"/>
          <w:color w:val="FF0000"/>
          <w:sz w:val="28"/>
          <w:szCs w:val="28"/>
        </w:rPr>
        <w:t>ЖДОГО!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Телефоны экстренных служб: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Управление ФСБ России по Республике Татарстан: 8 (843) 231-45-55</w:t>
      </w:r>
    </w:p>
    <w:p w:rsidR="00546CC5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Министерство внутренних дел по Республике Татарстан: 8 (843) 291-20-02</w:t>
      </w:r>
    </w:p>
    <w:p w:rsidR="00BF1E34" w:rsidRPr="00546CC5" w:rsidRDefault="00546CC5" w:rsidP="00546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5">
        <w:rPr>
          <w:rFonts w:ascii="Times New Roman" w:hAnsi="Times New Roman" w:cs="Times New Roman"/>
          <w:sz w:val="28"/>
          <w:szCs w:val="28"/>
        </w:rPr>
        <w:t>Единый телефон спасения: **1</w:t>
      </w:r>
    </w:p>
    <w:sectPr w:rsidR="00BF1E34" w:rsidRPr="0054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0C"/>
    <w:rsid w:val="00546CC5"/>
    <w:rsid w:val="00574DCA"/>
    <w:rsid w:val="00857810"/>
    <w:rsid w:val="00B3110C"/>
    <w:rsid w:val="00BF1E34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791A"/>
  <w15:chartTrackingRefBased/>
  <w15:docId w15:val="{556D41F8-14A9-47A0-95A5-2A6D8DD6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Мухарьямов Рустам Асятович</dc:creator>
  <cp:keywords/>
  <dc:description/>
  <cp:lastModifiedBy>Мухарьямов Рустам Асятович</cp:lastModifiedBy>
  <cp:revision>2</cp:revision>
  <dcterms:created xsi:type="dcterms:W3CDTF">2026-01-28T14:51:00Z</dcterms:created>
  <dcterms:modified xsi:type="dcterms:W3CDTF">2026-01-28T14:51:00Z</dcterms:modified>
</cp:coreProperties>
</file>